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17" w:rsidRDefault="004425DF" w:rsidP="001D2D17">
      <w:pPr>
        <w:jc w:val="center"/>
        <w:rPr>
          <w:sz w:val="56"/>
          <w:szCs w:val="56"/>
          <w:lang w:bidi="he-IL"/>
        </w:rPr>
      </w:pPr>
      <w:r>
        <w:rPr>
          <w:sz w:val="56"/>
          <w:szCs w:val="56"/>
          <w:lang w:bidi="he-IL"/>
        </w:rPr>
        <w:t>Room 100 Homework</w:t>
      </w:r>
    </w:p>
    <w:p w:rsidR="001D2D17" w:rsidRDefault="001D2D17" w:rsidP="001D2D17">
      <w:pPr>
        <w:jc w:val="center"/>
        <w:rPr>
          <w:sz w:val="56"/>
          <w:szCs w:val="56"/>
          <w:lang w:bidi="he-IL"/>
        </w:rPr>
      </w:pPr>
      <w:r>
        <w:rPr>
          <w:sz w:val="56"/>
          <w:szCs w:val="56"/>
          <w:lang w:bidi="he-IL"/>
        </w:rPr>
        <w:t xml:space="preserve">Due </w:t>
      </w:r>
      <w:r>
        <w:rPr>
          <w:b/>
          <w:sz w:val="56"/>
          <w:szCs w:val="56"/>
          <w:lang w:bidi="he-IL"/>
        </w:rPr>
        <w:t>Thursday</w:t>
      </w:r>
      <w:r>
        <w:rPr>
          <w:sz w:val="56"/>
          <w:szCs w:val="56"/>
          <w:lang w:bidi="he-IL"/>
        </w:rPr>
        <w:t>, January 31</w:t>
      </w:r>
      <w:r w:rsidRPr="001D2D17">
        <w:rPr>
          <w:sz w:val="56"/>
          <w:szCs w:val="56"/>
          <w:vertAlign w:val="superscript"/>
          <w:lang w:bidi="he-IL"/>
        </w:rPr>
        <w:t>st</w:t>
      </w:r>
      <w:r>
        <w:rPr>
          <w:sz w:val="56"/>
          <w:szCs w:val="56"/>
          <w:lang w:bidi="he-IL"/>
        </w:rPr>
        <w:t xml:space="preserve">   </w:t>
      </w:r>
    </w:p>
    <w:p w:rsidR="001D2D17" w:rsidRPr="001D2D17" w:rsidRDefault="001D2D17" w:rsidP="001D2D17">
      <w:pPr>
        <w:jc w:val="center"/>
        <w:rPr>
          <w:b/>
          <w:sz w:val="44"/>
          <w:szCs w:val="44"/>
          <w:lang w:bidi="he-IL"/>
        </w:rPr>
      </w:pPr>
      <w:r w:rsidRPr="001D2D17">
        <w:rPr>
          <w:b/>
          <w:sz w:val="44"/>
          <w:szCs w:val="44"/>
          <w:lang w:bidi="he-IL"/>
        </w:rPr>
        <w:t>No school Friday February 1</w:t>
      </w:r>
      <w:r w:rsidRPr="001D2D17">
        <w:rPr>
          <w:b/>
          <w:sz w:val="44"/>
          <w:szCs w:val="44"/>
          <w:vertAlign w:val="superscript"/>
          <w:lang w:bidi="he-IL"/>
        </w:rPr>
        <w:t>st</w:t>
      </w:r>
      <w:r w:rsidRPr="001D2D17">
        <w:rPr>
          <w:b/>
          <w:sz w:val="44"/>
          <w:szCs w:val="44"/>
          <w:lang w:bidi="he-IL"/>
        </w:rPr>
        <w:t xml:space="preserve"> (School improvement day)</w:t>
      </w:r>
    </w:p>
    <w:p w:rsidR="003B41C6" w:rsidRDefault="003B41C6"/>
    <w:p w:rsidR="001D2D17" w:rsidRDefault="001D2D17" w:rsidP="001D2D17">
      <w:pPr>
        <w:jc w:val="center"/>
      </w:pPr>
    </w:p>
    <w:p w:rsidR="001D2D17" w:rsidRDefault="001D2D17" w:rsidP="001D2D17">
      <w:pPr>
        <w:jc w:val="center"/>
        <w:rPr>
          <w:sz w:val="28"/>
        </w:rPr>
      </w:pPr>
      <w:r w:rsidRPr="001D2D17">
        <w:rPr>
          <w:sz w:val="28"/>
        </w:rPr>
        <w:t>I haven’t been getting much homework returned, but I do have families saying they’re completing it at home. Please do return it. I keep track of who has returned homework and will have prizes at the end of the year for the students who return the most</w:t>
      </w:r>
      <w:r>
        <w:rPr>
          <w:sz w:val="28"/>
        </w:rPr>
        <w:t xml:space="preserve">. </w:t>
      </w:r>
    </w:p>
    <w:p w:rsidR="001D2D17" w:rsidRDefault="001D2D17" w:rsidP="001D2D17">
      <w:pPr>
        <w:jc w:val="center"/>
        <w:rPr>
          <w:sz w:val="28"/>
        </w:rPr>
      </w:pPr>
    </w:p>
    <w:p w:rsidR="001D2D17" w:rsidRDefault="001D2D17" w:rsidP="001D2D17">
      <w:pPr>
        <w:jc w:val="center"/>
        <w:rPr>
          <w:sz w:val="28"/>
        </w:rPr>
      </w:pPr>
      <w:r>
        <w:rPr>
          <w:sz w:val="28"/>
        </w:rPr>
        <w:t>So to not waste paper, here is the homework this week</w:t>
      </w:r>
    </w:p>
    <w:p w:rsidR="001D2D17" w:rsidRDefault="001D2D17" w:rsidP="001D2D17">
      <w:pPr>
        <w:jc w:val="center"/>
        <w:rPr>
          <w:sz w:val="28"/>
        </w:rPr>
      </w:pPr>
    </w:p>
    <w:p w:rsidR="001D2D17" w:rsidRDefault="001D2D17" w:rsidP="001D2D17">
      <w:pPr>
        <w:jc w:val="center"/>
        <w:rPr>
          <w:sz w:val="28"/>
        </w:rPr>
      </w:pPr>
      <w:r>
        <w:rPr>
          <w:sz w:val="28"/>
        </w:rPr>
        <w:t>Something I learned from President Obama’s inauguration inspired this week’s homework:</w:t>
      </w:r>
    </w:p>
    <w:p w:rsidR="001D2D17" w:rsidRDefault="001D2D17" w:rsidP="001D2D17">
      <w:pPr>
        <w:jc w:val="center"/>
        <w:rPr>
          <w:sz w:val="28"/>
        </w:rPr>
      </w:pPr>
    </w:p>
    <w:p w:rsidR="004669DB" w:rsidRDefault="001D2D17" w:rsidP="001D2D17">
      <w:pPr>
        <w:jc w:val="center"/>
        <w:rPr>
          <w:sz w:val="28"/>
        </w:rPr>
      </w:pPr>
      <w:r>
        <w:rPr>
          <w:sz w:val="28"/>
        </w:rPr>
        <w:t xml:space="preserve">Sasha and Malia Obama are only allowed to watch </w:t>
      </w:r>
      <w:r w:rsidR="004669DB" w:rsidRPr="004669DB">
        <w:rPr>
          <w:b/>
          <w:sz w:val="28"/>
        </w:rPr>
        <w:t>2 hours</w:t>
      </w:r>
      <w:r w:rsidR="004669DB">
        <w:rPr>
          <w:b/>
          <w:sz w:val="28"/>
        </w:rPr>
        <w:t xml:space="preserve"> </w:t>
      </w:r>
      <w:r w:rsidR="004669DB">
        <w:rPr>
          <w:sz w:val="28"/>
        </w:rPr>
        <w:t xml:space="preserve">of television per week! But they’ll thank their parents when they’re older when they’re running the world instead of watching </w:t>
      </w:r>
      <w:proofErr w:type="spellStart"/>
      <w:r w:rsidR="004669DB">
        <w:rPr>
          <w:sz w:val="28"/>
        </w:rPr>
        <w:t>iCarly</w:t>
      </w:r>
      <w:proofErr w:type="spellEnd"/>
      <w:r w:rsidR="004669DB">
        <w:rPr>
          <w:sz w:val="28"/>
        </w:rPr>
        <w:t xml:space="preserve">. </w:t>
      </w:r>
    </w:p>
    <w:p w:rsidR="001D2D17" w:rsidRDefault="004669DB" w:rsidP="001D2D17">
      <w:pPr>
        <w:jc w:val="center"/>
        <w:rPr>
          <w:sz w:val="28"/>
        </w:rPr>
      </w:pPr>
      <w:r>
        <w:rPr>
          <w:sz w:val="28"/>
        </w:rPr>
        <w:t>And yours will too…</w:t>
      </w:r>
    </w:p>
    <w:p w:rsidR="004425DF" w:rsidRDefault="004425DF" w:rsidP="001D2D17">
      <w:pPr>
        <w:jc w:val="center"/>
        <w:rPr>
          <w:sz w:val="28"/>
        </w:rPr>
      </w:pPr>
    </w:p>
    <w:p w:rsidR="004425DF" w:rsidRDefault="004425DF" w:rsidP="001D2D17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2256318" cy="1754419"/>
            <wp:effectExtent l="19050" t="0" r="0" b="0"/>
            <wp:docPr id="1" name="irc_mi" descr="http://assets.poponthepop.com/photos/full/sasha-obama-and-malia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.poponthepop.com/photos/full/sasha-obama-and-malia-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089" cy="175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  <w:r>
        <w:rPr>
          <w:noProof/>
        </w:rPr>
        <w:drawing>
          <wp:inline distT="0" distB="0" distL="0" distR="0">
            <wp:extent cx="2373275" cy="1988288"/>
            <wp:effectExtent l="19050" t="0" r="7975" b="0"/>
            <wp:docPr id="4" name="irc_mi" descr="http://lincolnwood.district65.net/PTA/00CFAA9E-011F5307.5/tv%20tune%20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ncolnwood.district65.net/PTA/00CFAA9E-011F5307.5/tv%20tune%20o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52" cy="198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9DB" w:rsidRDefault="004669DB" w:rsidP="004669DB">
      <w:pPr>
        <w:jc w:val="center"/>
        <w:rPr>
          <w:sz w:val="28"/>
        </w:rPr>
      </w:pPr>
    </w:p>
    <w:p w:rsidR="004669DB" w:rsidRDefault="004669DB" w:rsidP="004669DB">
      <w:pPr>
        <w:jc w:val="center"/>
        <w:rPr>
          <w:sz w:val="28"/>
        </w:rPr>
      </w:pPr>
      <w:r>
        <w:rPr>
          <w:sz w:val="28"/>
        </w:rPr>
        <w:t>I admit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I watch much more than 2 hours of T.V every week. But I can make the commitment if you can for your children. I promise to only watch my two favorite shows this week (2 hours) if you only let your child watch a total of 2 hours this week. </w:t>
      </w:r>
    </w:p>
    <w:p w:rsidR="004669DB" w:rsidRDefault="004669DB" w:rsidP="004669DB">
      <w:pPr>
        <w:jc w:val="center"/>
        <w:rPr>
          <w:sz w:val="28"/>
        </w:rPr>
      </w:pPr>
    </w:p>
    <w:p w:rsidR="004669DB" w:rsidRDefault="004425DF" w:rsidP="004669DB">
      <w:pPr>
        <w:jc w:val="center"/>
        <w:rPr>
          <w:sz w:val="28"/>
        </w:rPr>
      </w:pPr>
      <w:r>
        <w:rPr>
          <w:sz w:val="28"/>
        </w:rPr>
        <w:t>During e</w:t>
      </w:r>
      <w:r w:rsidR="004669DB">
        <w:rPr>
          <w:sz w:val="28"/>
        </w:rPr>
        <w:t>ach part of your daily routine with your child, think about the times they’re wat</w:t>
      </w:r>
      <w:r>
        <w:rPr>
          <w:sz w:val="28"/>
        </w:rPr>
        <w:t xml:space="preserve">ching T.V. Your task is to, as much as possible, decide to </w:t>
      </w:r>
      <w:r w:rsidR="004669DB">
        <w:rPr>
          <w:sz w:val="28"/>
        </w:rPr>
        <w:t xml:space="preserve">read, play games, </w:t>
      </w:r>
      <w:r>
        <w:rPr>
          <w:sz w:val="28"/>
        </w:rPr>
        <w:t>or exercise</w:t>
      </w:r>
      <w:r w:rsidR="004669DB">
        <w:rPr>
          <w:sz w:val="28"/>
        </w:rPr>
        <w:t xml:space="preserve"> with them instead.</w:t>
      </w:r>
    </w:p>
    <w:p w:rsidR="004669DB" w:rsidRDefault="004669DB" w:rsidP="004669DB">
      <w:pPr>
        <w:jc w:val="center"/>
        <w:rPr>
          <w:sz w:val="28"/>
        </w:rPr>
      </w:pPr>
    </w:p>
    <w:p w:rsidR="004669DB" w:rsidRDefault="004669DB" w:rsidP="004669DB">
      <w:pPr>
        <w:jc w:val="center"/>
        <w:rPr>
          <w:sz w:val="28"/>
        </w:rPr>
      </w:pPr>
      <w:r>
        <w:rPr>
          <w:sz w:val="28"/>
        </w:rPr>
        <w:t>On the opposite side of the page</w:t>
      </w:r>
      <w:r w:rsidR="004425DF">
        <w:rPr>
          <w:sz w:val="28"/>
        </w:rPr>
        <w:t xml:space="preserve"> write down the shows your child watched to show they only watched a total of 2 hours (or less). But more importantly, list the activities you did with your child when you decided as a family to turn off the T.V.</w:t>
      </w:r>
    </w:p>
    <w:p w:rsidR="004425DF" w:rsidRDefault="004425DF" w:rsidP="004669DB">
      <w:pPr>
        <w:jc w:val="center"/>
        <w:rPr>
          <w:sz w:val="28"/>
        </w:rPr>
      </w:pPr>
    </w:p>
    <w:p w:rsidR="004425DF" w:rsidRDefault="004425DF" w:rsidP="004669DB">
      <w:pPr>
        <w:jc w:val="center"/>
        <w:rPr>
          <w:sz w:val="28"/>
        </w:rPr>
      </w:pPr>
    </w:p>
    <w:p w:rsidR="004425DF" w:rsidRDefault="004425DF" w:rsidP="004425DF">
      <w:pPr>
        <w:jc w:val="center"/>
        <w:rPr>
          <w:sz w:val="32"/>
          <w:szCs w:val="32"/>
          <w:lang w:bidi="he-IL"/>
        </w:rPr>
      </w:pPr>
      <w:r>
        <w:rPr>
          <w:sz w:val="32"/>
          <w:szCs w:val="32"/>
          <w:lang w:bidi="he-IL"/>
        </w:rPr>
        <w:t>Caregiver signature</w:t>
      </w:r>
      <w:proofErr w:type="gramStart"/>
      <w:r>
        <w:rPr>
          <w:sz w:val="32"/>
          <w:szCs w:val="32"/>
          <w:lang w:bidi="he-IL"/>
        </w:rPr>
        <w:t>:_</w:t>
      </w:r>
      <w:proofErr w:type="gramEnd"/>
      <w:r>
        <w:rPr>
          <w:sz w:val="32"/>
          <w:szCs w:val="32"/>
          <w:lang w:bidi="he-IL"/>
        </w:rPr>
        <w:t>_________________________</w:t>
      </w:r>
    </w:p>
    <w:p w:rsidR="004425DF" w:rsidRDefault="004425DF" w:rsidP="004669DB">
      <w:pPr>
        <w:jc w:val="center"/>
        <w:rPr>
          <w:sz w:val="28"/>
        </w:rPr>
      </w:pPr>
    </w:p>
    <w:p w:rsidR="00675F64" w:rsidRDefault="00675F64" w:rsidP="004669DB">
      <w:pPr>
        <w:jc w:val="center"/>
        <w:rPr>
          <w:sz w:val="28"/>
        </w:rPr>
      </w:pPr>
    </w:p>
    <w:p w:rsidR="00675F64" w:rsidRDefault="00675F64" w:rsidP="004669DB">
      <w:pPr>
        <w:jc w:val="center"/>
        <w:rPr>
          <w:sz w:val="28"/>
        </w:rPr>
      </w:pPr>
    </w:p>
    <w:p w:rsidR="00675F64" w:rsidRDefault="00675F64" w:rsidP="004669DB">
      <w:pPr>
        <w:jc w:val="center"/>
        <w:rPr>
          <w:sz w:val="28"/>
        </w:rPr>
      </w:pPr>
    </w:p>
    <w:p w:rsidR="00675F64" w:rsidRDefault="00675F64" w:rsidP="004669DB">
      <w:pPr>
        <w:jc w:val="center"/>
        <w:rPr>
          <w:b/>
          <w:sz w:val="44"/>
          <w:szCs w:val="44"/>
        </w:rPr>
      </w:pPr>
      <w:r w:rsidRPr="00675F64">
        <w:rPr>
          <w:b/>
          <w:sz w:val="44"/>
          <w:szCs w:val="44"/>
        </w:rPr>
        <w:t>Your child’s 2 hours of T.V</w:t>
      </w:r>
    </w:p>
    <w:p w:rsidR="00675F64" w:rsidRDefault="00675F64" w:rsidP="004669DB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8.95pt;margin-top:52.55pt;width:376.75pt;height:0;z-index:251659264" o:connectortype="straight"/>
        </w:pict>
      </w:r>
    </w:p>
    <w:p w:rsidR="00675F64" w:rsidRPr="00054A50" w:rsidRDefault="00675F64" w:rsidP="00675F64">
      <w:pPr>
        <w:tabs>
          <w:tab w:val="left" w:pos="1942"/>
        </w:tabs>
        <w:rPr>
          <w:sz w:val="32"/>
          <w:szCs w:val="32"/>
        </w:rPr>
      </w:pPr>
      <w:r>
        <w:rPr>
          <w:b/>
          <w:noProof/>
          <w:sz w:val="44"/>
          <w:szCs w:val="44"/>
        </w:rPr>
        <w:pict>
          <v:shape id="_x0000_s1026" type="#_x0000_t32" style="position:absolute;margin-left:284pt;margin-top:.45pt;width:0;height:192.55pt;z-index:251658240" o:connectortype="straight"/>
        </w:pict>
      </w:r>
      <w:r>
        <w:rPr>
          <w:sz w:val="44"/>
          <w:szCs w:val="44"/>
        </w:rPr>
        <w:tab/>
      </w:r>
      <w:r w:rsidRPr="00054A50">
        <w:rPr>
          <w:sz w:val="32"/>
          <w:szCs w:val="32"/>
        </w:rPr>
        <w:t>Show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054A50">
        <w:rPr>
          <w:sz w:val="44"/>
          <w:szCs w:val="44"/>
        </w:rPr>
        <w:t xml:space="preserve">       </w:t>
      </w:r>
      <w:r>
        <w:rPr>
          <w:sz w:val="44"/>
          <w:szCs w:val="44"/>
        </w:rPr>
        <w:tab/>
      </w:r>
      <w:r w:rsidRPr="00054A50">
        <w:rPr>
          <w:sz w:val="32"/>
          <w:szCs w:val="32"/>
        </w:rPr>
        <w:t>Amount of time</w:t>
      </w:r>
    </w:p>
    <w:p w:rsidR="00675F64" w:rsidRPr="00675F64" w:rsidRDefault="00675F64" w:rsidP="00675F64">
      <w:pPr>
        <w:rPr>
          <w:sz w:val="44"/>
          <w:szCs w:val="44"/>
        </w:rPr>
      </w:pPr>
    </w:p>
    <w:p w:rsidR="00675F64" w:rsidRPr="00675F64" w:rsidRDefault="00675F64" w:rsidP="00675F64">
      <w:pPr>
        <w:rPr>
          <w:sz w:val="44"/>
          <w:szCs w:val="44"/>
        </w:rPr>
      </w:pPr>
    </w:p>
    <w:p w:rsidR="00675F64" w:rsidRPr="00675F64" w:rsidRDefault="00675F64" w:rsidP="00675F64">
      <w:pPr>
        <w:rPr>
          <w:sz w:val="44"/>
          <w:szCs w:val="44"/>
        </w:rPr>
      </w:pPr>
    </w:p>
    <w:p w:rsidR="00675F64" w:rsidRPr="00675F64" w:rsidRDefault="00675F64" w:rsidP="00675F64">
      <w:pPr>
        <w:rPr>
          <w:sz w:val="44"/>
          <w:szCs w:val="44"/>
        </w:rPr>
      </w:pPr>
    </w:p>
    <w:p w:rsidR="00675F64" w:rsidRPr="00675F64" w:rsidRDefault="00675F64" w:rsidP="00675F64">
      <w:pPr>
        <w:rPr>
          <w:sz w:val="44"/>
          <w:szCs w:val="44"/>
        </w:rPr>
      </w:pPr>
    </w:p>
    <w:p w:rsidR="00675F64" w:rsidRPr="00675F64" w:rsidRDefault="00675F64" w:rsidP="00675F64">
      <w:pPr>
        <w:rPr>
          <w:sz w:val="44"/>
          <w:szCs w:val="44"/>
        </w:rPr>
      </w:pPr>
    </w:p>
    <w:p w:rsidR="00675F64" w:rsidRPr="00675F64" w:rsidRDefault="00675F64" w:rsidP="00675F64">
      <w:pPr>
        <w:rPr>
          <w:sz w:val="44"/>
          <w:szCs w:val="44"/>
        </w:rPr>
      </w:pPr>
    </w:p>
    <w:p w:rsidR="00675F64" w:rsidRPr="00675F64" w:rsidRDefault="00675F64" w:rsidP="00675F64">
      <w:pPr>
        <w:rPr>
          <w:sz w:val="44"/>
          <w:szCs w:val="44"/>
        </w:rPr>
      </w:pPr>
    </w:p>
    <w:p w:rsidR="00054A50" w:rsidRDefault="00054A50" w:rsidP="00675F64">
      <w:pPr>
        <w:rPr>
          <w:sz w:val="44"/>
          <w:szCs w:val="44"/>
        </w:rPr>
      </w:pPr>
    </w:p>
    <w:p w:rsidR="00675F64" w:rsidRDefault="00054A50" w:rsidP="00675F64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29" type="#_x0000_t32" style="position:absolute;margin-left:284pt;margin-top:16.65pt;width:0;height:372.35pt;z-index:251661312" o:connectortype="straight"/>
        </w:pict>
      </w:r>
    </w:p>
    <w:p w:rsidR="00675F64" w:rsidRPr="00675F64" w:rsidRDefault="00054A50" w:rsidP="00054A50">
      <w:pPr>
        <w:tabs>
          <w:tab w:val="left" w:pos="1942"/>
          <w:tab w:val="center" w:pos="5688"/>
        </w:tabs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32"/>
          <w:szCs w:val="32"/>
        </w:rPr>
        <w:t>Show they usually watch</w:t>
      </w:r>
      <w:r>
        <w:rPr>
          <w:sz w:val="32"/>
          <w:szCs w:val="32"/>
        </w:rPr>
        <w:tab/>
        <w:t xml:space="preserve">        What you did instead!</w:t>
      </w:r>
      <w:r>
        <w:rPr>
          <w:sz w:val="44"/>
          <w:szCs w:val="44"/>
        </w:rPr>
        <w:t xml:space="preserve"> </w:t>
      </w:r>
      <w:r w:rsidR="00675F64">
        <w:rPr>
          <w:noProof/>
          <w:sz w:val="44"/>
          <w:szCs w:val="44"/>
        </w:rPr>
        <w:pict>
          <v:shape id="_x0000_s1028" type="#_x0000_t32" style="position:absolute;margin-left:98.95pt;margin-top:28.6pt;width:376.75pt;height:0;z-index:251660288;mso-position-horizontal-relative:text;mso-position-vertical-relative:text" o:connectortype="straight"/>
        </w:pict>
      </w:r>
    </w:p>
    <w:sectPr w:rsidR="00675F64" w:rsidRPr="00675F64" w:rsidSect="001D2D1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D2D17"/>
    <w:rsid w:val="00054A50"/>
    <w:rsid w:val="000D2601"/>
    <w:rsid w:val="001D2D17"/>
    <w:rsid w:val="003B41C6"/>
    <w:rsid w:val="004425DF"/>
    <w:rsid w:val="004669DB"/>
    <w:rsid w:val="00535B88"/>
    <w:rsid w:val="0067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FrankRuehl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1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2013-01-27T23:55:00Z</dcterms:created>
  <dcterms:modified xsi:type="dcterms:W3CDTF">2013-01-28T00:28:00Z</dcterms:modified>
</cp:coreProperties>
</file>